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B42C7">
      <w:pPr>
        <w:rPr>
          <w:lang w:val="kk-KZ"/>
        </w:rPr>
      </w:pPr>
      <w:r>
        <w:rPr>
          <w:lang w:val="kk-KZ"/>
        </w:rPr>
        <w:t xml:space="preserve">  </w:t>
      </w:r>
    </w:p>
    <w:p w14:paraId="442F7ADC">
      <w:pPr>
        <w:rPr>
          <w:lang w:val="kk-KZ"/>
        </w:rPr>
      </w:pPr>
      <w:r>
        <w:rPr>
          <w:lang w:eastAsia="ru-RU"/>
        </w:rPr>
        <w:drawing>
          <wp:inline distT="0" distB="0" distL="0" distR="0">
            <wp:extent cx="2809875" cy="2789555"/>
            <wp:effectExtent l="19050" t="0" r="9525" b="0"/>
            <wp:docPr id="2" name="Рисунок 2" descr="D:\Desctop\mom\IMG-202104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Desctop\mom\IMG-20210420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000" r="4166" b="18750"/>
                    <a:stretch>
                      <a:fillRect/>
                    </a:stretch>
                  </pic:blipFill>
                  <pic:spPr>
                    <a:xfrm>
                      <a:off x="0" y="0"/>
                      <a:ext cx="2805915" cy="27860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2619375" cy="2571750"/>
            <wp:effectExtent l="19050" t="0" r="9525" b="0"/>
            <wp:docPr id="3" name="Рисунок 3" descr="D:\Desctop\РАЙГУЛЬ\КЛЮЧ ГАЛИМЖАНОВА 2021\hello_html_m23d44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Desctop\РАЙГУЛЬ\КЛЮЧ ГАЛИМЖАНОВА 2021\hello_html_m23d443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93" cy="257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3124200" cy="3133725"/>
            <wp:effectExtent l="0" t="0" r="0" b="0"/>
            <wp:docPr id="1" name="Рисунок 1" descr="D:\Desctop\mom\IMG-202104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esctop\mom\IMG-20210420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444" t="14583" r="6944" b="21875"/>
                    <a:stretch>
                      <a:fillRect/>
                    </a:stretch>
                  </pic:blipFill>
                  <pic:spPr>
                    <a:xfrm>
                      <a:off x="0" y="0"/>
                      <a:ext cx="3124222" cy="31337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ECE7C4">
      <w:pPr>
        <w:tabs>
          <w:tab w:val="left" w:pos="10380"/>
        </w:tabs>
        <w:rPr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tab/>
      </w:r>
    </w:p>
    <w:p w14:paraId="78E0EBB5">
      <w:pPr>
        <w:tabs>
          <w:tab w:val="left" w:pos="9780"/>
        </w:tabs>
        <w:rPr>
          <w:lang w:val="kk-KZ"/>
        </w:rPr>
      </w:pPr>
      <w:r>
        <w:rPr>
          <w:lang w:val="kk-KZ"/>
        </w:rPr>
        <w:t xml:space="preserve">Темирова Райгуль Амангельдиевна </w:t>
      </w:r>
      <w:r>
        <w:rPr>
          <w:lang w:val="kk-KZ"/>
        </w:rPr>
        <w:tab/>
      </w:r>
      <w:r>
        <w:rPr>
          <w:lang w:val="kk-KZ"/>
        </w:rPr>
        <w:t xml:space="preserve">Сахаева   Гүлжан   Кадрешовна </w:t>
      </w:r>
    </w:p>
    <w:p w14:paraId="7148039F">
      <w:pPr>
        <w:tabs>
          <w:tab w:val="left" w:pos="765"/>
          <w:tab w:val="center" w:pos="7285"/>
        </w:tabs>
        <w:jc w:val="center"/>
        <w:rPr>
          <w:color w:val="FF0000"/>
          <w:lang w:val="kk-KZ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47875" cy="1438275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lang w:val="kk-KZ"/>
        </w:rPr>
        <w:t>«Сенім телефоны» шұғыл қызмет көрсету,  жәрдем беру жолдарын табады.</w:t>
      </w:r>
    </w:p>
    <w:p w14:paraId="3231AE0E">
      <w:pPr>
        <w:tabs>
          <w:tab w:val="left" w:pos="765"/>
          <w:tab w:val="center" w:pos="7285"/>
        </w:tabs>
        <w:jc w:val="center"/>
        <w:rPr>
          <w:color w:val="FF0000"/>
          <w:lang w:val="kk-KZ"/>
        </w:rPr>
      </w:pPr>
      <w:r>
        <w:rPr>
          <w:color w:val="FF0000"/>
          <w:lang w:val="kk-KZ"/>
        </w:rPr>
        <w:t>Мектептің сенім телефоны: 7-11-47</w:t>
      </w:r>
    </w:p>
    <w:p w14:paraId="0C630A94">
      <w:pPr>
        <w:tabs>
          <w:tab w:val="left" w:pos="765"/>
          <w:tab w:val="center" w:pos="7285"/>
        </w:tabs>
        <w:jc w:val="center"/>
        <w:rPr>
          <w:color w:val="FF0000"/>
          <w:lang w:val="kk-KZ"/>
        </w:rPr>
      </w:pPr>
    </w:p>
    <w:p w14:paraId="28405455">
      <w:pPr>
        <w:tabs>
          <w:tab w:val="left" w:pos="6540"/>
        </w:tabs>
        <w:rPr>
          <w:b/>
          <w:bCs/>
          <w:i/>
          <w:iCs/>
          <w:color w:val="002060"/>
          <w:lang w:val="kk-KZ"/>
        </w:rPr>
      </w:pPr>
      <w:r>
        <w:rPr>
          <w:b/>
          <w:bCs/>
          <w:i/>
          <w:iCs/>
          <w:color w:val="002060"/>
          <w:lang w:val="kk-KZ"/>
        </w:rPr>
        <w:t>Сұрақтарыңыз болса,келесі байланыс     мәліметтері арқылы хабарласа аласыздар:</w:t>
      </w:r>
      <w:r>
        <w:rPr>
          <w:b/>
          <w:bCs/>
          <w:i/>
          <w:iCs/>
          <w:color w:val="002060"/>
          <w:lang w:val="kk-KZ"/>
        </w:rPr>
        <w:br w:type="textWrapping"/>
      </w:r>
      <w:r>
        <w:rPr>
          <w:b/>
          <w:bCs/>
          <w:i/>
          <w:iCs/>
          <w:color w:val="002060"/>
          <w:lang w:val="kk-KZ"/>
        </w:rPr>
        <w:t xml:space="preserve">                                                                            мектеп педагог-психологы: </w:t>
      </w:r>
    </w:p>
    <w:p w14:paraId="4A9B8752">
      <w:pPr>
        <w:tabs>
          <w:tab w:val="left" w:pos="6540"/>
        </w:tabs>
        <w:spacing w:after="0" w:line="240" w:lineRule="auto"/>
        <w:rPr>
          <w:color w:val="002060"/>
          <w:lang w:val="kk-KZ"/>
        </w:rPr>
      </w:pPr>
      <w:r>
        <w:rPr>
          <w:b/>
          <w:bCs/>
          <w:i/>
          <w:iCs/>
          <w:color w:val="002060"/>
          <w:lang w:val="kk-KZ"/>
        </w:rPr>
        <w:t xml:space="preserve">                                                                                                                                     Сахаева Г .К.    тел:+77</w:t>
      </w:r>
      <w:r>
        <w:rPr>
          <w:rFonts w:hint="default"/>
          <w:b/>
          <w:bCs/>
          <w:i/>
          <w:iCs/>
          <w:color w:val="002060"/>
          <w:lang w:val="kk-KZ"/>
        </w:rPr>
        <w:t xml:space="preserve">88264166 </w:t>
      </w:r>
      <w:bookmarkStart w:id="0" w:name="_GoBack"/>
      <w:bookmarkEnd w:id="0"/>
      <w:r>
        <w:rPr>
          <w:b/>
          <w:bCs/>
          <w:i/>
          <w:iCs/>
          <w:color w:val="002060"/>
          <w:lang w:val="kk-KZ"/>
        </w:rPr>
        <w:t xml:space="preserve">          Темирова Р.А.  тел: +77022327950</w:t>
      </w:r>
    </w:p>
    <w:p w14:paraId="6AE20578">
      <w:pPr>
        <w:tabs>
          <w:tab w:val="left" w:pos="6540"/>
        </w:tabs>
        <w:spacing w:after="0" w:line="240" w:lineRule="auto"/>
        <w:rPr>
          <w:b/>
          <w:bCs/>
          <w:i/>
          <w:iCs/>
          <w:lang w:val="kk-KZ"/>
        </w:rPr>
      </w:pPr>
      <w:r>
        <w:rPr>
          <w:lang w:eastAsia="ru-RU"/>
        </w:rPr>
        <w:pict>
          <v:shape id="_x0000_s1027" o:spid="_x0000_s1027" o:spt="3" type="#_x0000_t3" style="position:absolute;left:0pt;margin-left:252.3pt;margin-top:11.5pt;height:105pt;width:151.5pt;z-index:251661312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61B6559D">
                  <w:pPr>
                    <w:jc w:val="both"/>
                    <w:rPr>
                      <w:lang w:val="kk-KZ"/>
                    </w:rPr>
                  </w:pPr>
                </w:p>
                <w:p w14:paraId="537D8DAC">
                  <w:pPr>
                    <w:jc w:val="both"/>
                    <w:rPr>
                      <w:color w:val="FF0000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</w:t>
                  </w:r>
                  <w:r>
                    <w:rPr>
                      <w:color w:val="FF0000"/>
                      <w:lang w:val="kk-KZ"/>
                    </w:rPr>
                    <w:t xml:space="preserve">Диагностика </w:t>
                  </w:r>
                </w:p>
              </w:txbxContent>
            </v:textbox>
          </v:shape>
        </w:pict>
      </w:r>
    </w:p>
    <w:p w14:paraId="104347B4">
      <w:pPr>
        <w:tabs>
          <w:tab w:val="left" w:pos="6540"/>
        </w:tabs>
        <w:spacing w:after="0" w:line="240" w:lineRule="auto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 xml:space="preserve">                                                                                                          </w:t>
      </w:r>
    </w:p>
    <w:p w14:paraId="442BDEAC">
      <w:pPr>
        <w:tabs>
          <w:tab w:val="left" w:pos="765"/>
          <w:tab w:val="center" w:pos="7285"/>
        </w:tabs>
        <w:rPr>
          <w:lang w:val="kk-KZ"/>
        </w:rPr>
      </w:pPr>
      <w:r>
        <w:rPr>
          <w:lang w:eastAsia="ru-RU"/>
        </w:rPr>
        <w:pict>
          <v:shape id="_x0000_s1026" o:spid="_x0000_s1026" o:spt="3" type="#_x0000_t3" style="position:absolute;left:0pt;margin-left:7.8pt;margin-top:2.65pt;height:72pt;width:151.5pt;z-index:251660288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5FFB7BC7">
                  <w:pPr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 xml:space="preserve">            Ұжым 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_x0000_s1032" o:spid="_x0000_s1032" o:spt="3" type="#_x0000_t3" style="position:absolute;left:0pt;margin-left:517.8pt;margin-top:10.15pt;height:72pt;width:151.5pt;z-index:251666432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209857BC">
                  <w:pPr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 xml:space="preserve">          Тұлға </w:t>
                  </w:r>
                </w:p>
              </w:txbxContent>
            </v:textbox>
          </v:shape>
        </w:pict>
      </w:r>
      <w:r>
        <w:rPr>
          <w:b/>
          <w:bCs/>
          <w:i/>
          <w:iCs/>
          <w:lang w:val="kk-KZ"/>
        </w:rPr>
        <w:tab/>
      </w:r>
    </w:p>
    <w:p w14:paraId="679DBF39">
      <w:pPr>
        <w:rPr>
          <w:lang w:val="kk-KZ"/>
        </w:rPr>
      </w:pPr>
      <w:r>
        <w:rPr>
          <w:lang w:eastAsia="ru-RU"/>
        </w:rPr>
        <w:pict>
          <v:shape id="_x0000_s1031" o:spid="_x0000_s1031" o:spt="3" type="#_x0000_t3" style="position:absolute;left:0pt;margin-left:491.55pt;margin-top:103.2pt;height:99pt;width:151.5pt;z-index:251665408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5AC93E4E">
                  <w:pPr>
                    <w:jc w:val="center"/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>Коррекция</w:t>
                  </w:r>
                </w:p>
                <w:p w14:paraId="3585164F">
                  <w:pPr>
                    <w:jc w:val="center"/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>(психологиялық процесс)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_x0000_s1033" o:spid="_x0000_s1033" o:spt="3" type="#_x0000_t3" style="position:absolute;left:0pt;margin-left:45.3pt;margin-top:111.45pt;height:96.75pt;width:151.5pt;z-index:251667456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30CBCF6D">
                  <w:pPr>
                    <w:jc w:val="center"/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>Профилактика</w:t>
                  </w:r>
                </w:p>
                <w:p w14:paraId="630A141F">
                  <w:pPr>
                    <w:jc w:val="center"/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>(психологиялық проблемалар)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_x0000_s1029" o:spid="_x0000_s1029" o:spt="3" type="#_x0000_t3" style="position:absolute;left:0pt;margin-left:213.3pt;margin-top:103.2pt;height:113.25pt;width:254.25pt;z-index:251663360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6E7F3969">
                  <w:pPr>
                    <w:pStyle w:val="8"/>
                    <w:jc w:val="center"/>
                    <w:rPr>
                      <w:lang w:val="kk-KZ"/>
                    </w:rPr>
                  </w:pPr>
                </w:p>
                <w:p w14:paraId="1EF89952">
                  <w:pPr>
                    <w:pStyle w:val="8"/>
                    <w:jc w:val="center"/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>Психологиялық қызметтің бағыттары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_x0000_s1034" o:spid="_x0000_s1034" o:spt="3" type="#_x0000_t3" style="position:absolute;left:0pt;margin-left:238.05pt;margin-top:374.7pt;height:81.75pt;width:151.5pt;z-index:251668480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3AAFD39E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Мұғалімдер, қызметкерлер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_x0000_s1041" o:spid="_x0000_s1041" o:spt="13" type="#_x0000_t13" style="position:absolute;left:0pt;margin-left:288.4pt;margin-top:322.3pt;height:39.75pt;width:65.05pt;rotation:17694720f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lang w:eastAsia="ru-RU"/>
        </w:rPr>
        <w:pict>
          <v:shape id="_x0000_s1040" o:spid="_x0000_s1040" o:spt="13" type="#_x0000_t13" style="position:absolute;left:0pt;margin-left:412.65pt;margin-top:259.7pt;height:38.25pt;width:88.4pt;rotation:1127355f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lang w:eastAsia="ru-RU"/>
        </w:rPr>
        <w:pict>
          <v:shape id="_x0000_s1039" o:spid="_x0000_s1039" o:spt="13" type="#_x0000_t13" style="position:absolute;left:0pt;margin-left:149.65pt;margin-top:267.2pt;height:38.25pt;width:88.4pt;rotation:10322687f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lang w:eastAsia="ru-RU"/>
        </w:rPr>
        <w:pict>
          <v:shape id="_x0000_s1030" o:spid="_x0000_s1030" o:spt="3" type="#_x0000_t3" style="position:absolute;left:0pt;margin-left:-11.7pt;margin-top:246.45pt;height:72pt;width:151.5pt;z-index:251664384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6087EA5D">
                  <w:pPr>
                    <w:jc w:val="center"/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 xml:space="preserve">Білім алушылар 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_x0000_s1036" o:spid="_x0000_s1036" o:spt="67" type="#_x0000_t67" style="position:absolute;left:0pt;margin-left:437.95pt;margin-top:-19.05pt;height:93.5pt;width:42.85pt;rotation:87545856f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lang w:eastAsia="ru-RU"/>
        </w:rPr>
        <w:pict>
          <v:shape id="_x0000_s1037" o:spid="_x0000_s1037" o:spt="13" type="#_x0000_t13" style="position:absolute;left:0pt;margin-left:159.3pt;margin-top:15.2pt;height:38.25pt;width:92.9pt;rotation:12200057f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lang w:eastAsia="ru-RU"/>
        </w:rPr>
        <w:pict>
          <v:shape id="_x0000_s1035" o:spid="_x0000_s1035" o:spt="3" type="#_x0000_t3" style="position:absolute;left:0pt;margin-left:503.55pt;margin-top:246.45pt;height:72pt;width:151.5pt;z-index:251669504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041B444E">
                  <w:pPr>
                    <w:jc w:val="center"/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>Ата- аналар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_x0000_s1028" o:spid="_x0000_s1028" o:spt="3" type="#_x0000_t3" style="position:absolute;left:0pt;margin-left:242.55pt;margin-top:233.7pt;height:72pt;width:151.5pt;z-index:251662336;mso-width-relative:page;mso-height-relative:page;" fillcolor="#9BBB59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4E6128" opacity="32768f" offset="1pt,2pt" offset2="-1pt,-2pt"/>
            <v:textbox>
              <w:txbxContent>
                <w:p w14:paraId="305419DA">
                  <w:pPr>
                    <w:jc w:val="center"/>
                    <w:rPr>
                      <w:color w:val="FF0000"/>
                      <w:lang w:val="kk-KZ"/>
                    </w:rPr>
                  </w:pPr>
                  <w:r>
                    <w:rPr>
                      <w:color w:val="FF0000"/>
                      <w:lang w:val="kk-KZ"/>
                    </w:rPr>
                    <w:t>Кеңес беру</w:t>
                  </w:r>
                </w:p>
              </w:txbxContent>
            </v:textbox>
          </v:shape>
        </w:pict>
      </w: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51ADC"/>
    <w:rsid w:val="0046191D"/>
    <w:rsid w:val="00571ADB"/>
    <w:rsid w:val="00851ADC"/>
    <w:rsid w:val="00A274B4"/>
    <w:rsid w:val="00B07E1B"/>
    <w:rsid w:val="00B83741"/>
    <w:rsid w:val="00BD36F9"/>
    <w:rsid w:val="00C34F50"/>
    <w:rsid w:val="00CD1941"/>
    <w:rsid w:val="00D25CAE"/>
    <w:rsid w:val="00F45488"/>
    <w:rsid w:val="00F4673F"/>
    <w:rsid w:val="740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Subtitle"/>
    <w:basedOn w:val="1"/>
    <w:next w:val="1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5"/>
    <w:semiHidden/>
    <w:qFormat/>
    <w:uiPriority w:val="99"/>
  </w:style>
  <w:style w:type="character" w:customStyle="1" w:styleId="11">
    <w:name w:val="Нижний колонтитул Знак"/>
    <w:basedOn w:val="2"/>
    <w:link w:val="6"/>
    <w:semiHidden/>
    <w:uiPriority w:val="99"/>
  </w:style>
  <w:style w:type="character" w:customStyle="1" w:styleId="12">
    <w:name w:val="Подзаголовок Знак"/>
    <w:basedOn w:val="2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32"/>
    <customShpInfo spid="_x0000_s1031"/>
    <customShpInfo spid="_x0000_s1033"/>
    <customShpInfo spid="_x0000_s1029"/>
    <customShpInfo spid="_x0000_s1034"/>
    <customShpInfo spid="_x0000_s1041"/>
    <customShpInfo spid="_x0000_s1040"/>
    <customShpInfo spid="_x0000_s1039"/>
    <customShpInfo spid="_x0000_s1030"/>
    <customShpInfo spid="_x0000_s1036"/>
    <customShpInfo spid="_x0000_s1037"/>
    <customShpInfo spid="_x0000_s1035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5D657-8CC5-4098-924F-260F45490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35</TotalTime>
  <ScaleCrop>false</ScaleCrop>
  <LinksUpToDate>false</LinksUpToDate>
  <CharactersWithSpaces>696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2021-10-21T09:48:00Z</dcterms:created>
  <dc:creator>Акколь</dc:creator>
  <cp:lastModifiedBy>Акколь</cp:lastModifiedBy>
  <dcterms:modified xsi:type="dcterms:W3CDTF">2024-10-17T11:12:51Z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AA6C3B041C6747379D112D148CFE2335_12</vt:lpwstr>
  </property>
</Properties>
</file>